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56" w:rsidRPr="00BA1305" w:rsidRDefault="00A46C56" w:rsidP="00A46C5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Методические указания для </w:t>
      </w:r>
      <w:r w:rsidRPr="00BA1305">
        <w:rPr>
          <w:b/>
          <w:sz w:val="28"/>
          <w:szCs w:val="28"/>
        </w:rPr>
        <w:t xml:space="preserve"> СРС по дисциплине </w:t>
      </w:r>
    </w:p>
    <w:p w:rsidR="00A46C56" w:rsidRPr="00BA1305" w:rsidRDefault="00A46C56" w:rsidP="00A46C56">
      <w:pPr>
        <w:jc w:val="center"/>
        <w:outlineLvl w:val="0"/>
        <w:rPr>
          <w:b/>
          <w:sz w:val="28"/>
          <w:szCs w:val="28"/>
        </w:rPr>
      </w:pPr>
      <w:r w:rsidRPr="00BA1305">
        <w:rPr>
          <w:b/>
          <w:sz w:val="28"/>
          <w:szCs w:val="28"/>
        </w:rPr>
        <w:t>«Управление государственными активами»</w:t>
      </w:r>
      <w:bookmarkStart w:id="0" w:name="_GoBack"/>
      <w:bookmarkEnd w:id="0"/>
    </w:p>
    <w:tbl>
      <w:tblPr>
        <w:tblW w:w="10807" w:type="dxa"/>
        <w:tblInd w:w="-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701"/>
        <w:gridCol w:w="3402"/>
        <w:gridCol w:w="2268"/>
        <w:gridCol w:w="705"/>
        <w:gridCol w:w="780"/>
      </w:tblGrid>
      <w:tr w:rsidR="00A46C56" w:rsidRPr="00BE5868" w:rsidTr="008E0DC1">
        <w:trPr>
          <w:trHeight w:val="746"/>
        </w:trPr>
        <w:tc>
          <w:tcPr>
            <w:tcW w:w="392" w:type="dxa"/>
          </w:tcPr>
          <w:p w:rsidR="00A46C56" w:rsidRPr="00BE5868" w:rsidRDefault="00A46C56" w:rsidP="00E94935">
            <w:pPr>
              <w:jc w:val="center"/>
              <w:rPr>
                <w:b/>
                <w:sz w:val="24"/>
                <w:szCs w:val="24"/>
              </w:rPr>
            </w:pPr>
            <w:r w:rsidRPr="00BE586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A46C56" w:rsidRPr="00BE5868" w:rsidRDefault="00A46C56" w:rsidP="00E94935">
            <w:pPr>
              <w:jc w:val="center"/>
              <w:rPr>
                <w:b/>
                <w:sz w:val="24"/>
                <w:szCs w:val="24"/>
              </w:rPr>
            </w:pPr>
            <w:r w:rsidRPr="00BE5868"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</w:tcPr>
          <w:p w:rsidR="00A46C56" w:rsidRPr="00BE5868" w:rsidRDefault="00A46C56" w:rsidP="00E94935">
            <w:pPr>
              <w:jc w:val="center"/>
              <w:rPr>
                <w:b/>
                <w:sz w:val="24"/>
                <w:szCs w:val="24"/>
              </w:rPr>
            </w:pPr>
            <w:r w:rsidRPr="00BE5868">
              <w:rPr>
                <w:b/>
                <w:sz w:val="24"/>
                <w:szCs w:val="24"/>
              </w:rPr>
              <w:t>Задания для СРС</w:t>
            </w:r>
          </w:p>
        </w:tc>
        <w:tc>
          <w:tcPr>
            <w:tcW w:w="3402" w:type="dxa"/>
          </w:tcPr>
          <w:p w:rsidR="00A46C56" w:rsidRPr="00BE5868" w:rsidRDefault="00A46C56" w:rsidP="00E94935">
            <w:pPr>
              <w:jc w:val="center"/>
              <w:rPr>
                <w:b/>
                <w:sz w:val="24"/>
                <w:szCs w:val="24"/>
              </w:rPr>
            </w:pPr>
            <w:r w:rsidRPr="00BE5868">
              <w:rPr>
                <w:b/>
                <w:sz w:val="24"/>
                <w:szCs w:val="24"/>
              </w:rPr>
              <w:t>Методические указания</w:t>
            </w:r>
          </w:p>
        </w:tc>
        <w:tc>
          <w:tcPr>
            <w:tcW w:w="2268" w:type="dxa"/>
          </w:tcPr>
          <w:p w:rsidR="00A46C56" w:rsidRPr="00BE5868" w:rsidRDefault="00A46C56" w:rsidP="00E94935">
            <w:pPr>
              <w:jc w:val="center"/>
              <w:rPr>
                <w:b/>
                <w:sz w:val="24"/>
                <w:szCs w:val="24"/>
              </w:rPr>
            </w:pPr>
            <w:r w:rsidRPr="00BE5868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705" w:type="dxa"/>
          </w:tcPr>
          <w:p w:rsidR="00A46C56" w:rsidRPr="00BE5868" w:rsidRDefault="00A46C56" w:rsidP="00E94935">
            <w:pPr>
              <w:jc w:val="center"/>
              <w:rPr>
                <w:b/>
                <w:sz w:val="24"/>
                <w:szCs w:val="24"/>
              </w:rPr>
            </w:pPr>
            <w:r w:rsidRPr="00BE5868">
              <w:rPr>
                <w:b/>
                <w:sz w:val="24"/>
                <w:szCs w:val="24"/>
              </w:rPr>
              <w:t>Срок сдачи</w:t>
            </w:r>
          </w:p>
        </w:tc>
        <w:tc>
          <w:tcPr>
            <w:tcW w:w="780" w:type="dxa"/>
          </w:tcPr>
          <w:p w:rsidR="00A46C56" w:rsidRPr="00BE5868" w:rsidRDefault="00A46C56" w:rsidP="00E94935">
            <w:pPr>
              <w:jc w:val="center"/>
              <w:rPr>
                <w:b/>
                <w:sz w:val="24"/>
                <w:szCs w:val="24"/>
              </w:rPr>
            </w:pPr>
            <w:r w:rsidRPr="00BE5868">
              <w:rPr>
                <w:b/>
                <w:sz w:val="24"/>
                <w:szCs w:val="24"/>
              </w:rPr>
              <w:t>Баллы</w:t>
            </w:r>
          </w:p>
        </w:tc>
      </w:tr>
      <w:tr w:rsidR="00A46C56" w:rsidRPr="00BE5868" w:rsidTr="008E0DC1">
        <w:tc>
          <w:tcPr>
            <w:tcW w:w="392" w:type="dxa"/>
          </w:tcPr>
          <w:p w:rsidR="00A46C56" w:rsidRPr="00BE5868" w:rsidRDefault="00A46C56" w:rsidP="00E94935">
            <w:pPr>
              <w:jc w:val="center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46C56" w:rsidRPr="00BE5868" w:rsidRDefault="00A46C56" w:rsidP="00E94935">
            <w:pPr>
              <w:rPr>
                <w:sz w:val="24"/>
                <w:szCs w:val="24"/>
              </w:rPr>
            </w:pPr>
            <w:r w:rsidRPr="00BE5868">
              <w:rPr>
                <w:sz w:val="24"/>
                <w:szCs w:val="24"/>
              </w:rPr>
              <w:t xml:space="preserve"> </w:t>
            </w:r>
            <w:r w:rsidRPr="00BE5868">
              <w:rPr>
                <w:sz w:val="24"/>
                <w:szCs w:val="24"/>
                <w:lang w:val="kk-KZ"/>
              </w:rPr>
              <w:t>Индивидуальное</w:t>
            </w:r>
            <w:r w:rsidRPr="00BE5868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1701" w:type="dxa"/>
          </w:tcPr>
          <w:p w:rsidR="00A46C56" w:rsidRPr="00BE5868" w:rsidRDefault="00A46C56" w:rsidP="00E94935">
            <w:pPr>
              <w:jc w:val="both"/>
              <w:rPr>
                <w:rFonts w:ascii="Zan Courier New" w:hAnsi="Zan Courier New"/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Сравнительный анализ государственной и частной собственности</w:t>
            </w:r>
          </w:p>
          <w:p w:rsidR="00A46C56" w:rsidRPr="00BE5868" w:rsidRDefault="00A46C56" w:rsidP="00E94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6C56" w:rsidRPr="00BE5868" w:rsidRDefault="00A46C56" w:rsidP="00E94935">
            <w:pPr>
              <w:jc w:val="center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На основе изучения  рекомендуемой литературы выполнить  в виде таблицы сравнение видов собственности по разным признакам</w:t>
            </w:r>
          </w:p>
        </w:tc>
        <w:tc>
          <w:tcPr>
            <w:tcW w:w="2268" w:type="dxa"/>
          </w:tcPr>
          <w:p w:rsidR="00A46C56" w:rsidRPr="00BE5868" w:rsidRDefault="00A46C56" w:rsidP="00E94935">
            <w:pPr>
              <w:jc w:val="center"/>
              <w:rPr>
                <w:sz w:val="24"/>
                <w:szCs w:val="24"/>
              </w:rPr>
            </w:pPr>
            <w:r w:rsidRPr="00BE5868">
              <w:rPr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705" w:type="dxa"/>
          </w:tcPr>
          <w:p w:rsidR="00A46C56" w:rsidRPr="00BE5868" w:rsidRDefault="00A46C56" w:rsidP="00E94935">
            <w:pPr>
              <w:jc w:val="center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780" w:type="dxa"/>
          </w:tcPr>
          <w:p w:rsidR="00A46C56" w:rsidRPr="00BE5868" w:rsidRDefault="00A46C56" w:rsidP="00E94935">
            <w:pPr>
              <w:jc w:val="center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3</w:t>
            </w:r>
          </w:p>
        </w:tc>
      </w:tr>
      <w:tr w:rsidR="00A46C56" w:rsidRPr="00BE5868" w:rsidTr="008E0DC1">
        <w:tc>
          <w:tcPr>
            <w:tcW w:w="392" w:type="dxa"/>
          </w:tcPr>
          <w:p w:rsidR="00A46C56" w:rsidRPr="00BE5868" w:rsidRDefault="00A46C56" w:rsidP="00E94935">
            <w:pPr>
              <w:jc w:val="center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:rsidR="00A46C56" w:rsidRPr="00BE5868" w:rsidRDefault="00A46C56" w:rsidP="00E94935">
            <w:pPr>
              <w:jc w:val="center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</w:rPr>
              <w:t>Реферат</w:t>
            </w:r>
            <w:r w:rsidRPr="00BE5868">
              <w:rPr>
                <w:sz w:val="24"/>
                <w:szCs w:val="24"/>
                <w:lang w:val="kk-KZ"/>
              </w:rPr>
              <w:t>ивный обзор</w:t>
            </w:r>
          </w:p>
        </w:tc>
        <w:tc>
          <w:tcPr>
            <w:tcW w:w="1701" w:type="dxa"/>
          </w:tcPr>
          <w:p w:rsidR="00A46C56" w:rsidRPr="00BE5868" w:rsidRDefault="00A46C56" w:rsidP="00E94935">
            <w:pPr>
              <w:jc w:val="both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Рассмотрение Проблемы совершенствования управления государственными активами в РК в ежегодных Посланиях Президента народу Казахстана</w:t>
            </w:r>
          </w:p>
        </w:tc>
        <w:tc>
          <w:tcPr>
            <w:tcW w:w="3402" w:type="dxa"/>
          </w:tcPr>
          <w:p w:rsidR="00A46C56" w:rsidRPr="00BE5868" w:rsidRDefault="00A46C56" w:rsidP="00E94935">
            <w:pPr>
              <w:jc w:val="both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Обзор Посланий Президента РК за 2002-2013 гг.</w:t>
            </w:r>
          </w:p>
        </w:tc>
        <w:tc>
          <w:tcPr>
            <w:tcW w:w="2268" w:type="dxa"/>
          </w:tcPr>
          <w:p w:rsidR="00A46C56" w:rsidRPr="00BE5868" w:rsidRDefault="00A46C56" w:rsidP="00E94935">
            <w:pPr>
              <w:jc w:val="center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Послания Президента РК, интернет-ресурсы</w:t>
            </w:r>
          </w:p>
        </w:tc>
        <w:tc>
          <w:tcPr>
            <w:tcW w:w="705" w:type="dxa"/>
          </w:tcPr>
          <w:p w:rsidR="00A46C56" w:rsidRPr="00BE5868" w:rsidRDefault="00A46C56" w:rsidP="00E94935">
            <w:pPr>
              <w:jc w:val="center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780" w:type="dxa"/>
          </w:tcPr>
          <w:p w:rsidR="00A46C56" w:rsidRPr="00BE5868" w:rsidRDefault="00A46C56" w:rsidP="00E94935">
            <w:pPr>
              <w:jc w:val="center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3</w:t>
            </w:r>
          </w:p>
        </w:tc>
      </w:tr>
      <w:tr w:rsidR="00A46C56" w:rsidRPr="00BE5868" w:rsidTr="008E0DC1">
        <w:tc>
          <w:tcPr>
            <w:tcW w:w="392" w:type="dxa"/>
          </w:tcPr>
          <w:p w:rsidR="00A46C56" w:rsidRPr="00BE5868" w:rsidRDefault="00A46C56" w:rsidP="00E94935">
            <w:pPr>
              <w:jc w:val="center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:rsidR="00A46C56" w:rsidRPr="00BE5868" w:rsidRDefault="00A46C56" w:rsidP="00E94935">
            <w:pPr>
              <w:jc w:val="center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Письменная работа</w:t>
            </w:r>
          </w:p>
        </w:tc>
        <w:tc>
          <w:tcPr>
            <w:tcW w:w="1701" w:type="dxa"/>
          </w:tcPr>
          <w:p w:rsidR="00A46C56" w:rsidRPr="00BE5868" w:rsidRDefault="00A46C56" w:rsidP="00E94935">
            <w:pPr>
              <w:jc w:val="center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Основные направления мониторинга управления государственной собственностью в РК</w:t>
            </w:r>
          </w:p>
        </w:tc>
        <w:tc>
          <w:tcPr>
            <w:tcW w:w="3402" w:type="dxa"/>
          </w:tcPr>
          <w:p w:rsidR="00A46C56" w:rsidRPr="00BE5868" w:rsidRDefault="00A46C56" w:rsidP="00E94935">
            <w:pPr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 xml:space="preserve">Анализ результатов деятельности  Комитета  </w:t>
            </w:r>
            <w:r>
              <w:rPr>
                <w:sz w:val="24"/>
                <w:szCs w:val="24"/>
                <w:lang w:val="kk-KZ"/>
              </w:rPr>
              <w:t xml:space="preserve">по госимуществу и приватизации </w:t>
            </w:r>
            <w:r w:rsidRPr="00BE5868">
              <w:rPr>
                <w:sz w:val="24"/>
                <w:szCs w:val="24"/>
                <w:lang w:val="kk-KZ"/>
              </w:rPr>
              <w:t>МФ РК за 2012 год</w:t>
            </w:r>
          </w:p>
          <w:p w:rsidR="00A46C56" w:rsidRPr="00BE5868" w:rsidRDefault="00A46C56" w:rsidP="00E9493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A46C56" w:rsidRPr="00BE5868" w:rsidRDefault="00A46C56" w:rsidP="00E94935">
            <w:pPr>
              <w:jc w:val="center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 xml:space="preserve">Информация с сайта Комитета госимущества и приватизации МФ РК </w:t>
            </w:r>
          </w:p>
        </w:tc>
        <w:tc>
          <w:tcPr>
            <w:tcW w:w="705" w:type="dxa"/>
          </w:tcPr>
          <w:p w:rsidR="00A46C56" w:rsidRPr="000B62DC" w:rsidRDefault="000B62DC" w:rsidP="00E949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dxa"/>
          </w:tcPr>
          <w:p w:rsidR="00A46C56" w:rsidRPr="00BE5868" w:rsidRDefault="00A46C56" w:rsidP="00E94935">
            <w:pPr>
              <w:ind w:hanging="127"/>
              <w:jc w:val="center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3</w:t>
            </w:r>
          </w:p>
        </w:tc>
      </w:tr>
      <w:tr w:rsidR="00A46C56" w:rsidRPr="00BE5868" w:rsidTr="008E0DC1">
        <w:tc>
          <w:tcPr>
            <w:tcW w:w="392" w:type="dxa"/>
          </w:tcPr>
          <w:p w:rsidR="00A46C56" w:rsidRPr="00BE5868" w:rsidRDefault="00A46C56" w:rsidP="00E94935">
            <w:pPr>
              <w:jc w:val="center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</w:tcPr>
          <w:p w:rsidR="00A46C56" w:rsidRPr="00BE5868" w:rsidRDefault="00A46C56" w:rsidP="00E94935">
            <w:pPr>
              <w:jc w:val="center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Устная работа</w:t>
            </w:r>
          </w:p>
        </w:tc>
        <w:tc>
          <w:tcPr>
            <w:tcW w:w="1701" w:type="dxa"/>
          </w:tcPr>
          <w:p w:rsidR="00A46C56" w:rsidRPr="00BE5868" w:rsidRDefault="00A46C56" w:rsidP="00E94935">
            <w:pPr>
              <w:jc w:val="both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Основные положения закона «О государственном имуществе»</w:t>
            </w:r>
          </w:p>
        </w:tc>
        <w:tc>
          <w:tcPr>
            <w:tcW w:w="3402" w:type="dxa"/>
          </w:tcPr>
          <w:p w:rsidR="00A46C56" w:rsidRPr="00BE5868" w:rsidRDefault="00A46C56" w:rsidP="00E94935">
            <w:pPr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Обсуждение основных положений Закона  РК  «О госимуществе»</w:t>
            </w:r>
          </w:p>
        </w:tc>
        <w:tc>
          <w:tcPr>
            <w:tcW w:w="2268" w:type="dxa"/>
          </w:tcPr>
          <w:p w:rsidR="00A46C56" w:rsidRPr="00BE5868" w:rsidRDefault="00A46C56" w:rsidP="00E94935">
            <w:pPr>
              <w:jc w:val="both"/>
              <w:rPr>
                <w:sz w:val="24"/>
                <w:szCs w:val="24"/>
                <w:lang w:val="kk-KZ" w:eastAsia="ru-RU"/>
              </w:rPr>
            </w:pPr>
            <w:r w:rsidRPr="00BE5868">
              <w:rPr>
                <w:sz w:val="24"/>
                <w:szCs w:val="24"/>
                <w:lang w:val="kk-KZ" w:eastAsia="ru-RU"/>
              </w:rPr>
              <w:t xml:space="preserve">Закон РК </w:t>
            </w:r>
            <w:r w:rsidRPr="00BE5868">
              <w:rPr>
                <w:sz w:val="24"/>
                <w:szCs w:val="24"/>
                <w:lang w:val="kk-KZ"/>
              </w:rPr>
              <w:t xml:space="preserve">«О госимуществе» от </w:t>
            </w:r>
            <w:r w:rsidRPr="00BE5868">
              <w:rPr>
                <w:sz w:val="24"/>
                <w:szCs w:val="24"/>
                <w:lang w:val="kk-KZ" w:eastAsia="ru-RU"/>
              </w:rPr>
              <w:t>11 марта 2011 г, №413-IV.</w:t>
            </w:r>
          </w:p>
          <w:p w:rsidR="00A46C56" w:rsidRPr="00BE5868" w:rsidRDefault="00A46C56" w:rsidP="00E9493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5" w:type="dxa"/>
          </w:tcPr>
          <w:p w:rsidR="00A46C56" w:rsidRPr="00BE5868" w:rsidRDefault="00A46C56" w:rsidP="00E94935">
            <w:pPr>
              <w:jc w:val="center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780" w:type="dxa"/>
          </w:tcPr>
          <w:p w:rsidR="00A46C56" w:rsidRPr="00BE5868" w:rsidRDefault="00A46C56" w:rsidP="00E94935">
            <w:pPr>
              <w:ind w:hanging="127"/>
              <w:jc w:val="center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3</w:t>
            </w:r>
          </w:p>
        </w:tc>
      </w:tr>
      <w:tr w:rsidR="00A46C56" w:rsidRPr="00BE5868" w:rsidTr="008E0DC1">
        <w:trPr>
          <w:trHeight w:val="1538"/>
        </w:trPr>
        <w:tc>
          <w:tcPr>
            <w:tcW w:w="392" w:type="dxa"/>
          </w:tcPr>
          <w:p w:rsidR="00A46C56" w:rsidRPr="00BE5868" w:rsidRDefault="00A46C56" w:rsidP="00E94935">
            <w:pPr>
              <w:jc w:val="center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</w:tcPr>
          <w:p w:rsidR="00A46C56" w:rsidRPr="00BE5868" w:rsidRDefault="00A46C56" w:rsidP="00E94935">
            <w:pPr>
              <w:jc w:val="both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5. Групповая работа</w:t>
            </w:r>
          </w:p>
          <w:p w:rsidR="00A46C56" w:rsidRPr="00BE5868" w:rsidRDefault="00A46C56" w:rsidP="00E94935">
            <w:pPr>
              <w:jc w:val="both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Слайд -шоу</w:t>
            </w:r>
          </w:p>
        </w:tc>
        <w:tc>
          <w:tcPr>
            <w:tcW w:w="1701" w:type="dxa"/>
          </w:tcPr>
          <w:p w:rsidR="00A46C56" w:rsidRPr="00BE5868" w:rsidRDefault="00A46C56" w:rsidP="00E94935">
            <w:pPr>
              <w:jc w:val="both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Управление государственным пакетом акций</w:t>
            </w:r>
          </w:p>
          <w:p w:rsidR="00A46C56" w:rsidRPr="00BE5868" w:rsidRDefault="00A46C56" w:rsidP="00E94935">
            <w:pPr>
              <w:jc w:val="both"/>
              <w:rPr>
                <w:sz w:val="24"/>
                <w:szCs w:val="24"/>
                <w:lang w:val="kk-KZ"/>
              </w:rPr>
            </w:pPr>
          </w:p>
          <w:p w:rsidR="00A46C56" w:rsidRPr="00BE5868" w:rsidRDefault="00A46C56" w:rsidP="00E94935">
            <w:pPr>
              <w:jc w:val="both"/>
              <w:rPr>
                <w:sz w:val="24"/>
                <w:szCs w:val="24"/>
                <w:lang w:val="kk-KZ"/>
              </w:rPr>
            </w:pPr>
          </w:p>
          <w:p w:rsidR="00A46C56" w:rsidRPr="00BE5868" w:rsidRDefault="00A46C56" w:rsidP="00E94935">
            <w:pPr>
              <w:jc w:val="both"/>
              <w:rPr>
                <w:sz w:val="24"/>
                <w:szCs w:val="24"/>
                <w:lang w:val="kk-KZ"/>
              </w:rPr>
            </w:pPr>
          </w:p>
          <w:p w:rsidR="00A46C56" w:rsidRPr="00BE5868" w:rsidRDefault="00A46C56" w:rsidP="00E94935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46C56" w:rsidRPr="00BE5868" w:rsidRDefault="00A46C56" w:rsidP="00E94935">
            <w:pPr>
              <w:jc w:val="both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 xml:space="preserve">Студенты в составе малой группы рассматривают структуру, деятельность и дивидендную политику конкретной национальной компании </w:t>
            </w:r>
          </w:p>
        </w:tc>
        <w:tc>
          <w:tcPr>
            <w:tcW w:w="2268" w:type="dxa"/>
          </w:tcPr>
          <w:p w:rsidR="00A46C56" w:rsidRPr="00BE5868" w:rsidRDefault="00A46C56" w:rsidP="00E94935">
            <w:pPr>
              <w:jc w:val="both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 xml:space="preserve">Сайты национальных компаний и ФНБ «Самрук-қазына» </w:t>
            </w:r>
          </w:p>
        </w:tc>
        <w:tc>
          <w:tcPr>
            <w:tcW w:w="705" w:type="dxa"/>
          </w:tcPr>
          <w:p w:rsidR="00A46C56" w:rsidRPr="00BE5868" w:rsidRDefault="00A46C56" w:rsidP="00E94935">
            <w:pPr>
              <w:jc w:val="both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</w:rPr>
              <w:t>1</w:t>
            </w:r>
            <w:r w:rsidRPr="00BE5868">
              <w:rPr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780" w:type="dxa"/>
          </w:tcPr>
          <w:p w:rsidR="00A46C56" w:rsidRPr="00BE5868" w:rsidRDefault="00A46C56" w:rsidP="00E94935">
            <w:pPr>
              <w:jc w:val="both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3</w:t>
            </w:r>
          </w:p>
        </w:tc>
      </w:tr>
      <w:tr w:rsidR="00A46C56" w:rsidRPr="00BE5868" w:rsidTr="008E0DC1">
        <w:tc>
          <w:tcPr>
            <w:tcW w:w="392" w:type="dxa"/>
          </w:tcPr>
          <w:p w:rsidR="00A46C56" w:rsidRPr="00BE5868" w:rsidRDefault="00A46C56" w:rsidP="00E94935">
            <w:pPr>
              <w:jc w:val="center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</w:tcPr>
          <w:p w:rsidR="00A46C56" w:rsidRPr="00BE5868" w:rsidRDefault="00A46C56" w:rsidP="00E94935">
            <w:pPr>
              <w:jc w:val="center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Индивидуальное задание -презентация</w:t>
            </w:r>
          </w:p>
        </w:tc>
        <w:tc>
          <w:tcPr>
            <w:tcW w:w="1701" w:type="dxa"/>
          </w:tcPr>
          <w:p w:rsidR="00A46C56" w:rsidRPr="00BE5868" w:rsidRDefault="00A46C56" w:rsidP="00E94935">
            <w:pPr>
              <w:jc w:val="both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Зарубежный опыт управления государственн</w:t>
            </w:r>
            <w:r w:rsidRPr="00BE5868">
              <w:rPr>
                <w:sz w:val="24"/>
                <w:szCs w:val="24"/>
                <w:lang w:val="kk-KZ"/>
              </w:rPr>
              <w:lastRenderedPageBreak/>
              <w:t>ыми активами</w:t>
            </w:r>
          </w:p>
        </w:tc>
        <w:tc>
          <w:tcPr>
            <w:tcW w:w="3402" w:type="dxa"/>
          </w:tcPr>
          <w:p w:rsidR="00A46C56" w:rsidRPr="00BE5868" w:rsidRDefault="00A46C56" w:rsidP="00E94935">
            <w:pPr>
              <w:jc w:val="both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</w:rPr>
              <w:lastRenderedPageBreak/>
              <w:t>Рассмотре</w:t>
            </w:r>
            <w:r w:rsidRPr="00BE5868">
              <w:rPr>
                <w:sz w:val="24"/>
                <w:szCs w:val="24"/>
                <w:lang w:val="kk-KZ"/>
              </w:rPr>
              <w:t xml:space="preserve">ние </w:t>
            </w:r>
            <w:r w:rsidRPr="00BE5868">
              <w:rPr>
                <w:sz w:val="24"/>
                <w:szCs w:val="24"/>
              </w:rPr>
              <w:t xml:space="preserve"> </w:t>
            </w:r>
            <w:r w:rsidRPr="00BE5868">
              <w:rPr>
                <w:sz w:val="24"/>
                <w:szCs w:val="24"/>
                <w:lang w:val="kk-KZ"/>
              </w:rPr>
              <w:t>в</w:t>
            </w:r>
            <w:r w:rsidRPr="00BE5868">
              <w:rPr>
                <w:sz w:val="24"/>
                <w:szCs w:val="24"/>
              </w:rPr>
              <w:t>озможност</w:t>
            </w:r>
            <w:r w:rsidRPr="00BE5868">
              <w:rPr>
                <w:sz w:val="24"/>
                <w:szCs w:val="24"/>
                <w:lang w:val="kk-KZ"/>
              </w:rPr>
              <w:t>и</w:t>
            </w:r>
            <w:r w:rsidRPr="00BE5868">
              <w:rPr>
                <w:sz w:val="24"/>
                <w:szCs w:val="24"/>
              </w:rPr>
              <w:t xml:space="preserve"> применения зарубежного опыта управления государственными активами в </w:t>
            </w:r>
            <w:r w:rsidRPr="00BE5868">
              <w:rPr>
                <w:sz w:val="24"/>
                <w:szCs w:val="24"/>
              </w:rPr>
              <w:lastRenderedPageBreak/>
              <w:t>РК</w:t>
            </w:r>
            <w:r w:rsidRPr="00BE5868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A46C56" w:rsidRPr="00BE5868" w:rsidRDefault="00A46C56" w:rsidP="00E94935">
            <w:pPr>
              <w:jc w:val="center"/>
              <w:rPr>
                <w:sz w:val="24"/>
                <w:szCs w:val="24"/>
              </w:rPr>
            </w:pPr>
            <w:r w:rsidRPr="00BE5868">
              <w:rPr>
                <w:sz w:val="24"/>
                <w:szCs w:val="24"/>
              </w:rPr>
              <w:lastRenderedPageBreak/>
              <w:t>научная и учебная литература, интернет</w:t>
            </w:r>
          </w:p>
        </w:tc>
        <w:tc>
          <w:tcPr>
            <w:tcW w:w="705" w:type="dxa"/>
          </w:tcPr>
          <w:p w:rsidR="00A46C56" w:rsidRPr="00BE5868" w:rsidRDefault="00A46C56" w:rsidP="00E94935">
            <w:pPr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 xml:space="preserve">  13</w:t>
            </w:r>
          </w:p>
        </w:tc>
        <w:tc>
          <w:tcPr>
            <w:tcW w:w="780" w:type="dxa"/>
          </w:tcPr>
          <w:p w:rsidR="00A46C56" w:rsidRPr="00BE5868" w:rsidRDefault="00A46C56" w:rsidP="00E94935">
            <w:pPr>
              <w:ind w:hanging="127"/>
              <w:rPr>
                <w:sz w:val="24"/>
                <w:szCs w:val="24"/>
                <w:lang w:val="kk-KZ"/>
              </w:rPr>
            </w:pPr>
            <w:r w:rsidRPr="00BE5868">
              <w:rPr>
                <w:sz w:val="24"/>
                <w:szCs w:val="24"/>
                <w:lang w:val="kk-KZ"/>
              </w:rPr>
              <w:t>3</w:t>
            </w:r>
          </w:p>
        </w:tc>
      </w:tr>
    </w:tbl>
    <w:p w:rsidR="00E93883" w:rsidRDefault="00E93883"/>
    <w:sectPr w:rsidR="00E93883" w:rsidSect="00B3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Zan Courier New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37CAA"/>
    <w:rsid w:val="000B62DC"/>
    <w:rsid w:val="00137CAA"/>
    <w:rsid w:val="008E0DC1"/>
    <w:rsid w:val="00A46C56"/>
    <w:rsid w:val="00B375C0"/>
    <w:rsid w:val="00E9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</dc:creator>
  <cp:lastModifiedBy>Karmanova</cp:lastModifiedBy>
  <cp:revision>4</cp:revision>
  <dcterms:created xsi:type="dcterms:W3CDTF">2013-01-22T18:38:00Z</dcterms:created>
  <dcterms:modified xsi:type="dcterms:W3CDTF">2013-01-25T03:39:00Z</dcterms:modified>
</cp:coreProperties>
</file>